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DEKLARACJA O KONTYNUOWANIU WYCHOWANIA PRZEDSZKOLNEGO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Potwierdzam wol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kontynuacji ucz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szczania mojego dziecka do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oddziału przedszkolnego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przy Szkole Podstawowej im. …………………………………………………………………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tbl>
      <w:tblPr>
        <w:tblLayout w:type="fixed"/>
        <w:tblInd w:w="14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7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w………………………………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547"/>
        </w:trPr>
        <w:tc>
          <w:tcPr>
            <w:tcW w:w="6540" w:type="dxa"/>
            <w:vAlign w:val="bottom"/>
            <w:gridSpan w:val="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Dziecko b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ę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dzie ucz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ęszczało do oddziału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 od godziny ..............</w:t>
            </w:r>
          </w:p>
        </w:tc>
        <w:tc>
          <w:tcPr>
            <w:tcW w:w="25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do godziny ..............</w:t>
            </w:r>
          </w:p>
        </w:tc>
      </w:tr>
      <w:tr>
        <w:trPr>
          <w:trHeight w:val="552"/>
        </w:trPr>
        <w:tc>
          <w:tcPr>
            <w:tcW w:w="654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orzystanie z posiłków (prosimy o podkreślenie wybranych)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71"/>
        </w:trPr>
        <w:tc>
          <w:tcPr>
            <w:tcW w:w="3700" w:type="dxa"/>
            <w:vAlign w:val="bottom"/>
            <w:gridSpan w:val="2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4"/>
                <w:szCs w:val="24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 ś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niadanie</w:t>
            </w:r>
          </w:p>
        </w:tc>
        <w:tc>
          <w:tcPr>
            <w:tcW w:w="2840" w:type="dxa"/>
            <w:vAlign w:val="bottom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obiad</w:t>
            </w:r>
          </w:p>
        </w:tc>
        <w:tc>
          <w:tcPr>
            <w:tcW w:w="2560" w:type="dxa"/>
            <w:vAlign w:val="bottom"/>
          </w:tcPr>
          <w:p>
            <w:pPr>
              <w:ind w:left="1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podwieczorek</w:t>
            </w:r>
          </w:p>
        </w:tc>
      </w:tr>
      <w:tr>
        <w:trPr>
          <w:trHeight w:val="831"/>
        </w:trPr>
        <w:tc>
          <w:tcPr>
            <w:tcW w:w="37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I. Dane dziecka: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8"/>
        </w:trPr>
        <w:tc>
          <w:tcPr>
            <w:tcW w:w="2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Nazwisko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20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256"/>
        </w:trPr>
        <w:tc>
          <w:tcPr>
            <w:tcW w:w="2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Imię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20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256"/>
        </w:trPr>
        <w:tc>
          <w:tcPr>
            <w:tcW w:w="2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Data urodzenia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23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256"/>
        </w:trPr>
        <w:tc>
          <w:tcPr>
            <w:tcW w:w="2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PESEL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20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256"/>
        </w:trPr>
        <w:tc>
          <w:tcPr>
            <w:tcW w:w="2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Adres zamieszkania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23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304" w:hanging="304"/>
        <w:spacing w:after="0"/>
        <w:tabs>
          <w:tab w:leader="none" w:pos="304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Dane rodziców/opiekunów prawnych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261" w:lineRule="exact"/>
        <w:rPr>
          <w:sz w:val="24"/>
          <w:szCs w:val="24"/>
          <w:color w:val="auto"/>
        </w:rPr>
      </w:pPr>
    </w:p>
    <w:tbl>
      <w:tblPr>
        <w:tblLayout w:type="fixed"/>
        <w:tblInd w:w="14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0"/>
        </w:trPr>
        <w:tc>
          <w:tcPr>
            <w:tcW w:w="46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2"/>
          </w:tcPr>
          <w:p>
            <w:pPr>
              <w:ind w:lef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Dane matki/opiekuna:</w:t>
            </w:r>
          </w:p>
        </w:tc>
        <w:tc>
          <w:tcPr>
            <w:tcW w:w="44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Dane ojca/opiekuna:</w:t>
            </w:r>
          </w:p>
        </w:tc>
      </w:tr>
      <w:tr>
        <w:trPr>
          <w:trHeight w:val="286"/>
        </w:trPr>
        <w:tc>
          <w:tcPr>
            <w:tcW w:w="18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6"/>
        </w:trPr>
        <w:tc>
          <w:tcPr>
            <w:tcW w:w="1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Nazwisko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Nazwisko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91"/>
        </w:trPr>
        <w:tc>
          <w:tcPr>
            <w:tcW w:w="1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6"/>
        </w:trPr>
        <w:tc>
          <w:tcPr>
            <w:tcW w:w="1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Imię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Imię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91"/>
        </w:trPr>
        <w:tc>
          <w:tcPr>
            <w:tcW w:w="1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8"/>
        </w:trPr>
        <w:tc>
          <w:tcPr>
            <w:tcW w:w="1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Adres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Adres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3"/>
        </w:trPr>
        <w:tc>
          <w:tcPr>
            <w:tcW w:w="1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zamieszkania</w:t>
            </w: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zamieszkania</w:t>
            </w: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3"/>
        </w:trPr>
        <w:tc>
          <w:tcPr>
            <w:tcW w:w="1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Adres poczty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Adres poczty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3"/>
        </w:trPr>
        <w:tc>
          <w:tcPr>
            <w:tcW w:w="1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elektronicznej</w:t>
            </w: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elektronicznej</w:t>
            </w: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3"/>
        </w:trPr>
        <w:tc>
          <w:tcPr>
            <w:tcW w:w="1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Numer telefonu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Numer telefonu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91"/>
        </w:trPr>
        <w:tc>
          <w:tcPr>
            <w:tcW w:w="1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III. Istotne dane o stanie zdrowia, stosowanej diecie i rozwoju psychofizycznym dziecka: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Formularz złoż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ono w dniu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…..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....................., a dane w nim zawarte zweryfikowano.</w:t>
      </w:r>
    </w:p>
    <w:p>
      <w:pPr>
        <w:sectPr>
          <w:pgSz w:w="11900" w:h="16838" w:orient="portrait"/>
          <w:cols w:equalWidth="0" w:num="1">
            <w:col w:w="9084"/>
          </w:cols>
          <w:pgMar w:left="1416" w:top="1410" w:right="1406" w:bottom="886" w:gutter="0" w:footer="0" w:header="0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890270</wp:posOffset>
                </wp:positionH>
                <wp:positionV relativeFrom="page">
                  <wp:posOffset>1205230</wp:posOffset>
                </wp:positionV>
                <wp:extent cx="576453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0.1pt,94.9pt" to="524pt,94.9pt" o:allowincell="f" strokecolor="#000000" strokeweight="0.4799pt">
                <w10:wrap anchorx="page" anchory="page"/>
              </v:line>
            </w:pict>
          </mc:Fallback>
        </mc:AlternateConten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KLAUZULA INFORMACYJNA O PRZETWARZANIU DANYCH OSOBOWYCH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Zgodnie z art. 13 ust. 1 i 2 Rozporz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ądzenia Parlamentu Europejskiego i Rady (UE) 2016/679 z dnia 27 kwietnia 2016 roku w sprawie ochrony osób fizycznych w związku z przetwarzaniem danych osobowych i w sprawie swobodnego przepływu takich danych oraz uchylenia dyrektyw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y 95/46/WE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(ogólne rozporządzenie o ochronie danych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- RODO)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– zwane dalej Rozporządzenie, informuję, że: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4" w:right="20" w:hanging="4"/>
        <w:spacing w:after="0" w:line="234" w:lineRule="auto"/>
        <w:tabs>
          <w:tab w:leader="none" w:pos="1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Administratorem Pani/Pana danych osobowych jest dyrektor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Szkoł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y Podstawowej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im. Bohaterów Września 1939 r. w Świętosławiu, adres kontaktowy: Szkoła Podstawowa im. Bohaterów Września 1939 r. w Świętosławiu, , Świętosław 36, 8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7-408 Ciechocin.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jc w:val="both"/>
        <w:ind w:left="4" w:hanging="4"/>
        <w:spacing w:after="0" w:line="237" w:lineRule="auto"/>
        <w:tabs>
          <w:tab w:leader="none" w:pos="1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Administrator danych wyznaczył Inspektora ochrony danych, z którym może się Pani/Pan skontaktować poprzez email: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iod@ciechocin.pl lub pisemnie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na adres siedziby administratora. Z inspektorem ochrony danych można się kontaktować we wszystkich sprawach dotyczących przetwarzania danych osobowych oraz korzystania z praw związanych z przetwarzaniem danych.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jc w:val="both"/>
        <w:ind w:left="4" w:hanging="4"/>
        <w:spacing w:after="0" w:line="237" w:lineRule="auto"/>
        <w:tabs>
          <w:tab w:leader="none" w:pos="167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Administrator danych może przetwarzać Pani/Pana dane osobowe w celu realizacji zadań publicznych własnych i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zleconych na podstawie art. 6 ust.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1 lit. a, b, c, d, e lub art. 9 ust. 2 lit. a, b, c, e, f, g, h, i, j Rozporządzenia. Administrator danych przetwarza dane osobowe, co do których istnieje obowiązek prawny ich podania bądź podanie danych osobowych jest dobrowolne w zależności od celu i podstawy prawnej przetwarzania. Jednakże niepodanie danych w zakresie wymaganym przez Administratora danych może skutkować niemożnością realizacji usługi.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jc w:val="both"/>
        <w:ind w:left="4" w:hanging="4"/>
        <w:spacing w:after="0" w:line="238" w:lineRule="auto"/>
        <w:tabs>
          <w:tab w:leader="none" w:pos="195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W związku z przetwa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rzaniem danych w celach,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wskazanych powyżej, źródłem pochodzenia Pani/Pana danych osobowych, w tym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odbiorcami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Pani/Pana danych osobowych mogą być: interesanci, podmioty upoważnione, organy władzy publicznej oraz podmioty wykonujące zadania publiczne 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lub dz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iałające na zlecenie organów władzy publicznej, w zakresie i w celach, które wynikają z przepisów powszechnie obowiązującego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prawa; inne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podmioty, którym Administrator powierzy przetwarzanie danych osobowych.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jc w:val="both"/>
        <w:ind w:left="4" w:hanging="4"/>
        <w:spacing w:after="0" w:line="237" w:lineRule="auto"/>
        <w:tabs>
          <w:tab w:leader="none" w:pos="18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Pani/Pana d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ane osobowe przechowywane będą pr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zez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okres niezbędny do realizacji celu dla jakiego zostały zebrane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oraz zgodnie z terminami 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archiwizacji określonymi przez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przepisy kompetencyjne lub zgodnie z przepisami ustawy z dnia 14 lipca 1983 roku o narodowym zasobie archiwalnym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i archiwach lub do o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dwołania zgody.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jc w:val="both"/>
        <w:ind w:left="4" w:hanging="4"/>
        <w:spacing w:after="0" w:line="239" w:lineRule="auto"/>
        <w:tabs>
          <w:tab w:leader="none" w:pos="181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W związku z przetwarzaniem Pani/Pana danych osobowych, z wyjątkami zastrzeżonymi przepisami, przysługują Pani/Panu następujące prawa: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-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dostępu do treści danych osobowych jej dotyczących, na podstawie art. 15 Rozporządzenia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; -sprostowania danych, na podstawie art. 16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Rozporządzenia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; -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usunięcia danych, na podstawie art. 17 Rozporządzenia, przetwarzanych na podstawie Pani/Pana zgody; w pozostałych przypadkach, w których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Administrator przetwarza dane osobowe na podstawie przepisów prawa, dane mogą być usunięte po zakończeniu okresu archiwizacji;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-ograniczenia przetwarzania danych, na podstawie art. 18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Rozporządzenia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; -prawo do przenoszenia danych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–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na podstawie art. 20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Rozporządzenia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; -wniesienia sprzeciwu wobec przetwarzanych danych, na podstawie art. 21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Rozporządzenia, z zastrzeżeniem, że nie dotyczy to przypadków, w których Administrator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posiada uprawnienie do przetwarzania danych na podstawie przepisów prawa.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jc w:val="both"/>
        <w:ind w:left="4" w:right="240"/>
        <w:spacing w:after="0" w:line="236" w:lineRule="auto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Osoba której dane przetwarzane są na podstawie zgody wyrażonej przez tę osobę ma prawo do cofnięcia tej zgody w dowolnym momencie bez wpływu na zgodność z prawem przetwarzania, którego dokonano na podstawie zgody przed jej cofnięciem, z zastrzeżeniem wyjątków wynikających z powszechnie obowiązujących przepisów prawa.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ind w:left="4" w:right="20" w:hanging="4"/>
        <w:spacing w:after="0" w:line="235" w:lineRule="auto"/>
        <w:tabs>
          <w:tab w:leader="none" w:pos="176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Przysługuje Pani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/Panu prawo wniesienia skargi do organu nadzorczego tj.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Prezesa Urzędu Ochrony Danych Osobowych, gdy uzna Pani/Pan, iż przetwarzanie danych osobowych narusza przepisy Rozporządzenia.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jc w:val="both"/>
        <w:ind w:left="4" w:hanging="4"/>
        <w:spacing w:after="0" w:line="237" w:lineRule="auto"/>
        <w:tabs>
          <w:tab w:leader="none" w:pos="193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Podanie danych osobowych przez Panią/Pana jest obligatoryjne w oparci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u o przepisy prawa lub jest warunkiem zawarcia umowy. W takich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przypadkach konsekwencją ich niepodania jest brak możliwości realizacji zadań przez Administratora. W pozostałym zakresie pod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anie danych osobowych jest dobrowolne.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ind w:left="4" w:right="20" w:hanging="4"/>
        <w:spacing w:after="0" w:line="235" w:lineRule="auto"/>
        <w:tabs>
          <w:tab w:leader="none" w:pos="169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W oparciu o Pani/Pana dane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osobowe Administrator nie będzie podejmował wobec Pani/Pana zautomatyzowanych decyzji, w tym decyzji będących wynikiem profilowania. Administrator nie zamierza przekazywać Pani/Pana danych osobowych do państw trzecich i organizacji międzynarodowych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.</w:t>
      </w:r>
    </w:p>
    <w:sectPr>
      <w:pgSz w:w="11900" w:h="16838" w:orient="portrait"/>
      <w:cols w:equalWidth="0" w:num="1">
        <w:col w:w="9084"/>
      </w:cols>
      <w:pgMar w:left="1416" w:top="1440" w:right="140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."/>
      <w:numFmt w:val="upperLetter"/>
      <w:start w:val="35"/>
    </w:lvl>
  </w:abstractNum>
  <w:abstractNum w:abstractNumId="1">
    <w:nsid w:val="66334873"/>
    <w:multiLevelType w:val="hybridMultilevel"/>
    <w:lvl w:ilvl="0">
      <w:lvlJc w:val="left"/>
      <w:lvlText w:val="%1)"/>
      <w:numFmt w:val="decimal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2022-02-09T12:38:16Z</dcterms:created>
  <dcterms:modified xsi:type="dcterms:W3CDTF">2022-02-09T12:38:16Z</dcterms:modified>
</cp:coreProperties>
</file>